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BE372" w14:textId="0A2C40B2" w:rsidR="00C63BA2" w:rsidRDefault="00DC5C0C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 xml:space="preserve">Budapest Főváros XI. Kerület Újbuda Önkormányzata Képviselő-testületének </w:t>
      </w:r>
    </w:p>
    <w:p w14:paraId="72FF4FA3" w14:textId="2BEFFF4B" w:rsidR="00653903" w:rsidRPr="00C63BA2" w:rsidRDefault="00712766">
      <w:pPr>
        <w:pStyle w:val="Szvegtrzs"/>
        <w:spacing w:before="240" w:after="480" w:line="240" w:lineRule="auto"/>
        <w:jc w:val="center"/>
      </w:pPr>
      <w:r>
        <w:t>4</w:t>
      </w:r>
      <w:r w:rsidR="00DC5C0C" w:rsidRPr="00C63BA2">
        <w:t>/</w:t>
      </w:r>
      <w:r w:rsidR="00C63BA2" w:rsidRPr="00C63BA2">
        <w:t>2026</w:t>
      </w:r>
      <w:r w:rsidR="00DC5C0C" w:rsidRPr="00C63BA2">
        <w:t>. (</w:t>
      </w:r>
      <w:r>
        <w:t>III. 4</w:t>
      </w:r>
      <w:r w:rsidR="00DC5C0C" w:rsidRPr="00C63BA2">
        <w:t>.) önkormányzati rendelete</w:t>
      </w:r>
    </w:p>
    <w:p w14:paraId="479F16C0" w14:textId="77777777" w:rsidR="00653903" w:rsidRDefault="00DC5C0C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a 2025. évi költségvetésről szóló 1/2025. (II. 5.) önkormányzati rendelet módosításáról</w:t>
      </w:r>
    </w:p>
    <w:p w14:paraId="3D38AB60" w14:textId="77777777" w:rsidR="00653903" w:rsidRDefault="00DC5C0C">
      <w:pPr>
        <w:pStyle w:val="Szvegtrzs"/>
        <w:spacing w:after="0" w:line="240" w:lineRule="auto"/>
        <w:jc w:val="both"/>
      </w:pPr>
      <w:r>
        <w:t>[1] A rendeletmódosítás célja, hogy biztosítsa Budapest Főváros XI. Kerület Újbuda Önkormányzata működésének, feladatai ellátásának pénzügyi alapját, a közpénzekkel történő szabályszerű, áttekinthető, gazdaságos hatékony és eredményes, ellenőrizhető gazdálkodását.</w:t>
      </w:r>
    </w:p>
    <w:p w14:paraId="421363BB" w14:textId="77777777" w:rsidR="00653903" w:rsidRDefault="00DC5C0C">
      <w:pPr>
        <w:pStyle w:val="Szvegtrzs"/>
        <w:spacing w:before="120" w:after="0" w:line="240" w:lineRule="auto"/>
        <w:jc w:val="both"/>
      </w:pPr>
      <w:r>
        <w:t>[2] Budapest Főváros XI. Kerület Újbuda Önkormányzata Képviselő-testülete az Alaptörvény 32. cikk (2) bekezdésében meghatározott eredeti jogalkotói hatáskörében, az Alaptörvény 32. cikk (1) bekezdés f) pontjában meghatározott feladatkörében eljárva a következőket rendeli el:</w:t>
      </w:r>
    </w:p>
    <w:p w14:paraId="7CE5DF50" w14:textId="77777777" w:rsidR="00653903" w:rsidRDefault="00DC5C0C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19B4ECDC" w14:textId="77777777" w:rsidR="00653903" w:rsidRDefault="00DC5C0C">
      <w:pPr>
        <w:pStyle w:val="Szvegtrzs"/>
        <w:spacing w:after="0" w:line="240" w:lineRule="auto"/>
        <w:jc w:val="both"/>
      </w:pPr>
      <w:r>
        <w:t>A 2025. évi költségvetésről szóló 1/2025. (II. 5.) önkormányzati rendelet (a továbbiakban: Rendelet) 1. §-a helyébe a következő rendelkezés lép:</w:t>
      </w:r>
    </w:p>
    <w:p w14:paraId="4CEF83DF" w14:textId="77777777" w:rsidR="00653903" w:rsidRDefault="00DC5C0C" w:rsidP="00C63BA2">
      <w:pPr>
        <w:pStyle w:val="Szvegtrzs"/>
        <w:spacing w:before="240" w:after="240" w:line="240" w:lineRule="auto"/>
        <w:ind w:left="993"/>
        <w:jc w:val="center"/>
        <w:rPr>
          <w:b/>
          <w:bCs/>
        </w:rPr>
      </w:pPr>
      <w:r>
        <w:rPr>
          <w:b/>
          <w:bCs/>
        </w:rPr>
        <w:t>„1. §</w:t>
      </w:r>
    </w:p>
    <w:p w14:paraId="1BA2D496" w14:textId="77777777" w:rsidR="00653903" w:rsidRDefault="00DC5C0C" w:rsidP="00C63BA2">
      <w:pPr>
        <w:pStyle w:val="Szvegtrzs"/>
        <w:spacing w:after="0" w:line="240" w:lineRule="auto"/>
        <w:ind w:left="993"/>
        <w:jc w:val="both"/>
      </w:pPr>
      <w:r>
        <w:t>(1) Budapest Főváros XI. Kerület Újbuda Önkormányzata (a továbbiakban: Önkormányzat) Képviselő-testülete az Önkormányzat 2025. évi költségvetésének</w:t>
      </w:r>
    </w:p>
    <w:p w14:paraId="50C23869" w14:textId="77777777" w:rsidR="00653903" w:rsidRDefault="00DC5C0C" w:rsidP="00C63BA2">
      <w:pPr>
        <w:pStyle w:val="Szvegtrzs"/>
        <w:spacing w:after="0" w:line="240" w:lineRule="auto"/>
        <w:ind w:left="993"/>
        <w:jc w:val="both"/>
      </w:pPr>
      <w:r>
        <w:rPr>
          <w:i/>
          <w:iCs/>
        </w:rPr>
        <w:t>a)</w:t>
      </w:r>
      <w:r>
        <w:tab/>
        <w:t>kiadási főösszegét 83 045 876 867 Ft-ban,</w:t>
      </w:r>
    </w:p>
    <w:p w14:paraId="45FAFDA5" w14:textId="77777777" w:rsidR="00653903" w:rsidRDefault="00DC5C0C" w:rsidP="00C63BA2">
      <w:pPr>
        <w:pStyle w:val="Szvegtrzs"/>
        <w:spacing w:after="0" w:line="240" w:lineRule="auto"/>
        <w:ind w:left="993"/>
        <w:jc w:val="both"/>
      </w:pPr>
      <w:r>
        <w:rPr>
          <w:i/>
          <w:iCs/>
        </w:rPr>
        <w:t>b)</w:t>
      </w:r>
      <w:r>
        <w:tab/>
        <w:t>bevételi főösszegét 83 045 876 867 Ft-ban</w:t>
      </w:r>
    </w:p>
    <w:p w14:paraId="48E17330" w14:textId="77777777" w:rsidR="00653903" w:rsidRDefault="00DC5C0C" w:rsidP="00C63BA2">
      <w:pPr>
        <w:pStyle w:val="Szvegtrzs"/>
        <w:spacing w:after="0" w:line="240" w:lineRule="auto"/>
        <w:ind w:left="993"/>
        <w:jc w:val="both"/>
      </w:pPr>
      <w:r>
        <w:t>állapítja meg a (2) bekezdésben foglalt részletezettséggel.</w:t>
      </w:r>
    </w:p>
    <w:p w14:paraId="0C0CE6E3" w14:textId="77777777" w:rsidR="00653903" w:rsidRDefault="00DC5C0C" w:rsidP="00C63BA2">
      <w:pPr>
        <w:pStyle w:val="Szvegtrzs"/>
        <w:spacing w:before="240" w:after="0" w:line="240" w:lineRule="auto"/>
        <w:ind w:left="993"/>
        <w:jc w:val="both"/>
      </w:pPr>
      <w:r>
        <w:t>(2) Az Önkormányzat</w:t>
      </w:r>
    </w:p>
    <w:p w14:paraId="66023BE6" w14:textId="77777777" w:rsidR="00653903" w:rsidRDefault="00DC5C0C" w:rsidP="00C63BA2">
      <w:pPr>
        <w:pStyle w:val="Szvegtrzs"/>
        <w:spacing w:after="0" w:line="240" w:lineRule="auto"/>
        <w:ind w:left="993"/>
        <w:jc w:val="both"/>
      </w:pPr>
      <w:r>
        <w:rPr>
          <w:i/>
          <w:iCs/>
        </w:rPr>
        <w:t>a)</w:t>
      </w:r>
      <w:r>
        <w:tab/>
        <w:t>költségvetési kiadási főösszegét 65 663 587 464 Ft-ban,</w:t>
      </w:r>
    </w:p>
    <w:p w14:paraId="7EC0D18C" w14:textId="77777777" w:rsidR="00653903" w:rsidRDefault="00DC5C0C" w:rsidP="00C63BA2">
      <w:pPr>
        <w:pStyle w:val="Szvegtrzs"/>
        <w:spacing w:after="0" w:line="240" w:lineRule="auto"/>
        <w:ind w:left="993"/>
        <w:jc w:val="both"/>
      </w:pPr>
      <w:r>
        <w:rPr>
          <w:i/>
          <w:iCs/>
        </w:rPr>
        <w:t>b)</w:t>
      </w:r>
      <w:r>
        <w:tab/>
        <w:t>költségvetési bevételi főösszegét 54 591 139 539 Ft-ban,</w:t>
      </w:r>
    </w:p>
    <w:p w14:paraId="4633F6BF" w14:textId="77777777" w:rsidR="00653903" w:rsidRDefault="00DC5C0C" w:rsidP="00C63BA2">
      <w:pPr>
        <w:pStyle w:val="Szvegtrzs"/>
        <w:spacing w:after="0" w:line="240" w:lineRule="auto"/>
        <w:ind w:left="993"/>
        <w:jc w:val="both"/>
      </w:pPr>
      <w:r>
        <w:rPr>
          <w:i/>
          <w:iCs/>
        </w:rPr>
        <w:t>c)</w:t>
      </w:r>
      <w:r>
        <w:tab/>
        <w:t>költségvetési egyenlegét (hiányát) – 11 072 447 925 Ft-ban,</w:t>
      </w:r>
    </w:p>
    <w:p w14:paraId="528DE636" w14:textId="77777777" w:rsidR="00653903" w:rsidRDefault="00DC5C0C" w:rsidP="00C63BA2">
      <w:pPr>
        <w:pStyle w:val="Szvegtrzs"/>
        <w:spacing w:after="0" w:line="240" w:lineRule="auto"/>
        <w:ind w:left="993"/>
        <w:jc w:val="both"/>
      </w:pPr>
      <w:r>
        <w:rPr>
          <w:i/>
          <w:iCs/>
        </w:rPr>
        <w:t>d)</w:t>
      </w:r>
      <w:r>
        <w:tab/>
        <w:t>finanszírozási kiadását 17 382 289 403 Ft-ban,</w:t>
      </w:r>
    </w:p>
    <w:p w14:paraId="28C583E1" w14:textId="77777777" w:rsidR="00653903" w:rsidRDefault="00DC5C0C" w:rsidP="00C63BA2">
      <w:pPr>
        <w:pStyle w:val="Szvegtrzs"/>
        <w:spacing w:after="0" w:line="240" w:lineRule="auto"/>
        <w:ind w:left="993"/>
        <w:jc w:val="both"/>
      </w:pPr>
      <w:r>
        <w:rPr>
          <w:i/>
          <w:iCs/>
        </w:rPr>
        <w:t>e)</w:t>
      </w:r>
      <w:r>
        <w:tab/>
        <w:t>finanszírozási bevételét 28 454 737 328 Ft-ban</w:t>
      </w:r>
    </w:p>
    <w:p w14:paraId="3C61158C" w14:textId="77777777" w:rsidR="00653903" w:rsidRDefault="00DC5C0C" w:rsidP="00C63BA2">
      <w:pPr>
        <w:pStyle w:val="Szvegtrzs"/>
        <w:spacing w:after="240" w:line="240" w:lineRule="auto"/>
        <w:ind w:left="993"/>
        <w:jc w:val="both"/>
      </w:pPr>
      <w:r>
        <w:t>állapítja meg.”</w:t>
      </w:r>
    </w:p>
    <w:p w14:paraId="73846849" w14:textId="77777777" w:rsidR="00653903" w:rsidRDefault="00DC5C0C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39A19CD9" w14:textId="77777777" w:rsidR="00653903" w:rsidRDefault="00DC5C0C">
      <w:pPr>
        <w:pStyle w:val="Szvegtrzs"/>
        <w:spacing w:after="0" w:line="240" w:lineRule="auto"/>
        <w:jc w:val="both"/>
      </w:pPr>
      <w:r>
        <w:t>(1) A Rendelet 1. melléklete helyébe az 1. melléklet lép.</w:t>
      </w:r>
    </w:p>
    <w:p w14:paraId="080B1311" w14:textId="77777777" w:rsidR="00653903" w:rsidRDefault="00DC5C0C">
      <w:pPr>
        <w:pStyle w:val="Szvegtrzs"/>
        <w:spacing w:before="240" w:after="0" w:line="240" w:lineRule="auto"/>
        <w:jc w:val="both"/>
      </w:pPr>
      <w:r>
        <w:t>(2) A Rendelet 2. melléklete helyébe a 2. melléklet lép.</w:t>
      </w:r>
    </w:p>
    <w:p w14:paraId="2BE72BAC" w14:textId="77777777" w:rsidR="00653903" w:rsidRDefault="00DC5C0C">
      <w:pPr>
        <w:pStyle w:val="Szvegtrzs"/>
        <w:spacing w:before="240" w:after="0" w:line="240" w:lineRule="auto"/>
        <w:jc w:val="both"/>
      </w:pPr>
      <w:r>
        <w:t>(3) A Rendelet 3. melléklete helyébe a 3. melléklet lép.</w:t>
      </w:r>
    </w:p>
    <w:p w14:paraId="5E833DAC" w14:textId="77777777" w:rsidR="00653903" w:rsidRDefault="00DC5C0C">
      <w:pPr>
        <w:pStyle w:val="Szvegtrzs"/>
        <w:spacing w:before="240" w:after="0" w:line="240" w:lineRule="auto"/>
        <w:jc w:val="both"/>
      </w:pPr>
      <w:r>
        <w:t>(4) A Rendelet 4. melléklete helyébe a 4. melléklet lép.</w:t>
      </w:r>
    </w:p>
    <w:p w14:paraId="6BE1E7AB" w14:textId="77777777" w:rsidR="00653903" w:rsidRDefault="00DC5C0C">
      <w:pPr>
        <w:pStyle w:val="Szvegtrzs"/>
        <w:spacing w:before="240" w:after="0" w:line="240" w:lineRule="auto"/>
        <w:jc w:val="both"/>
      </w:pPr>
      <w:r>
        <w:t>(5) A Rendelet 5. melléklete helyébe az 5. melléklet lép.</w:t>
      </w:r>
    </w:p>
    <w:p w14:paraId="54817272" w14:textId="77777777" w:rsidR="00653903" w:rsidRDefault="00DC5C0C">
      <w:pPr>
        <w:pStyle w:val="Szvegtrzs"/>
        <w:spacing w:before="240" w:after="0" w:line="240" w:lineRule="auto"/>
        <w:jc w:val="both"/>
      </w:pPr>
      <w:r>
        <w:t>(6) A Rendelet 6. melléklete helyébe a 6. melléklet lép.</w:t>
      </w:r>
    </w:p>
    <w:p w14:paraId="05106BD7" w14:textId="77777777" w:rsidR="00653903" w:rsidRDefault="00DC5C0C">
      <w:pPr>
        <w:pStyle w:val="Szvegtrzs"/>
        <w:spacing w:before="240" w:after="0" w:line="240" w:lineRule="auto"/>
        <w:jc w:val="both"/>
      </w:pPr>
      <w:r>
        <w:lastRenderedPageBreak/>
        <w:t>(7) A Rendelet 7. melléklete helyébe a 7. melléklet lép.</w:t>
      </w:r>
    </w:p>
    <w:p w14:paraId="6205C436" w14:textId="77777777" w:rsidR="00653903" w:rsidRDefault="00DC5C0C">
      <w:pPr>
        <w:pStyle w:val="Szvegtrzs"/>
        <w:spacing w:before="240" w:after="0" w:line="240" w:lineRule="auto"/>
        <w:jc w:val="both"/>
      </w:pPr>
      <w:r>
        <w:t>(8) A Rendelet 8. melléklete helyébe a 8. melléklet lép.</w:t>
      </w:r>
    </w:p>
    <w:p w14:paraId="124532CC" w14:textId="77777777" w:rsidR="00653903" w:rsidRDefault="00DC5C0C">
      <w:pPr>
        <w:pStyle w:val="Szvegtrzs"/>
        <w:spacing w:before="240" w:after="0" w:line="240" w:lineRule="auto"/>
        <w:jc w:val="both"/>
      </w:pPr>
      <w:r>
        <w:t>(9) A Rendelet 9. melléklete helyébe a 9. melléklet lép.</w:t>
      </w:r>
    </w:p>
    <w:p w14:paraId="03BA7429" w14:textId="77777777" w:rsidR="00653903" w:rsidRDefault="00DC5C0C">
      <w:pPr>
        <w:pStyle w:val="Szvegtrzs"/>
        <w:spacing w:before="240" w:after="0" w:line="240" w:lineRule="auto"/>
        <w:jc w:val="both"/>
      </w:pPr>
      <w:r>
        <w:t>(10) A Rendelet 14. melléklete helyébe a 10. melléklet lép.</w:t>
      </w:r>
    </w:p>
    <w:p w14:paraId="2306F747" w14:textId="77777777" w:rsidR="00653903" w:rsidRDefault="00DC5C0C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5F8B8DDD" w14:textId="77777777" w:rsidR="00653903" w:rsidRDefault="00DC5C0C">
      <w:pPr>
        <w:pStyle w:val="Szvegtrzs"/>
        <w:spacing w:after="0" w:line="240" w:lineRule="auto"/>
        <w:jc w:val="both"/>
      </w:pPr>
      <w:r>
        <w:t>Ez a rendelet a kihirdetését követő napon lép hatályba</w:t>
      </w:r>
      <w:r w:rsidR="00C63BA2">
        <w:t>.</w:t>
      </w:r>
    </w:p>
    <w:p w14:paraId="0CDD8330" w14:textId="77777777" w:rsidR="00C63BA2" w:rsidRDefault="00C63BA2">
      <w:pPr>
        <w:pStyle w:val="Szvegtrzs"/>
        <w:spacing w:after="0" w:line="240" w:lineRule="auto"/>
        <w:jc w:val="both"/>
      </w:pPr>
    </w:p>
    <w:p w14:paraId="465A6C61" w14:textId="77777777" w:rsidR="00C63BA2" w:rsidRDefault="00C63BA2">
      <w:pPr>
        <w:pStyle w:val="Szvegtrzs"/>
        <w:spacing w:after="0" w:line="240" w:lineRule="auto"/>
        <w:jc w:val="both"/>
      </w:pPr>
    </w:p>
    <w:p w14:paraId="150B4F7D" w14:textId="77777777" w:rsidR="00C63BA2" w:rsidRDefault="00C63BA2">
      <w:pPr>
        <w:pStyle w:val="Szvegtrzs"/>
        <w:spacing w:after="0" w:line="240" w:lineRule="auto"/>
        <w:jc w:val="both"/>
      </w:pPr>
    </w:p>
    <w:p w14:paraId="6F613BCD" w14:textId="77777777" w:rsidR="00C63BA2" w:rsidRDefault="00C63BA2">
      <w:pPr>
        <w:pStyle w:val="Szvegtrzs"/>
        <w:spacing w:after="0" w:line="240" w:lineRule="auto"/>
        <w:jc w:val="both"/>
      </w:pPr>
    </w:p>
    <w:tbl>
      <w:tblPr>
        <w:tblStyle w:val="Rcsostblzat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C63BA2" w:rsidRPr="00BA7EA4" w14:paraId="3234C8D4" w14:textId="77777777" w:rsidTr="00161D89">
        <w:trPr>
          <w:jc w:val="center"/>
        </w:trPr>
        <w:tc>
          <w:tcPr>
            <w:tcW w:w="4606" w:type="dxa"/>
          </w:tcPr>
          <w:p w14:paraId="5BFFB43C" w14:textId="77777777" w:rsidR="00C63BA2" w:rsidRPr="00BA7EA4" w:rsidRDefault="00C63BA2" w:rsidP="00161D89">
            <w:pPr>
              <w:pStyle w:val="Szvegtrzs"/>
              <w:spacing w:after="0" w:line="240" w:lineRule="auto"/>
              <w:ind w:left="-106"/>
              <w:jc w:val="center"/>
              <w:rPr>
                <w:b/>
              </w:rPr>
            </w:pPr>
            <w:r w:rsidRPr="00BA7EA4">
              <w:rPr>
                <w:b/>
              </w:rPr>
              <w:t>dr. László Imre</w:t>
            </w:r>
          </w:p>
          <w:p w14:paraId="7BB25136" w14:textId="77777777" w:rsidR="00C63BA2" w:rsidRPr="00BA7EA4" w:rsidRDefault="00C63BA2" w:rsidP="00161D89">
            <w:pPr>
              <w:pStyle w:val="Szvegtrzs"/>
              <w:spacing w:after="0" w:line="240" w:lineRule="auto"/>
              <w:jc w:val="center"/>
              <w:rPr>
                <w:b/>
              </w:rPr>
            </w:pPr>
            <w:r w:rsidRPr="00BA7EA4">
              <w:rPr>
                <w:b/>
              </w:rPr>
              <w:t>polgármester</w:t>
            </w:r>
          </w:p>
        </w:tc>
        <w:tc>
          <w:tcPr>
            <w:tcW w:w="4606" w:type="dxa"/>
          </w:tcPr>
          <w:p w14:paraId="02E288A5" w14:textId="77777777" w:rsidR="00C63BA2" w:rsidRPr="00BA7EA4" w:rsidRDefault="00C63BA2" w:rsidP="00161D89">
            <w:pPr>
              <w:pStyle w:val="Szvegtrzs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dr. Tiba Zsolt</w:t>
            </w:r>
          </w:p>
          <w:p w14:paraId="47A0D784" w14:textId="77777777" w:rsidR="00C63BA2" w:rsidRDefault="00C63BA2" w:rsidP="00161D89">
            <w:pPr>
              <w:pStyle w:val="Szvegtrzs"/>
              <w:spacing w:after="0" w:line="240" w:lineRule="auto"/>
              <w:jc w:val="center"/>
              <w:rPr>
                <w:b/>
              </w:rPr>
            </w:pPr>
            <w:r w:rsidRPr="00BA7EA4">
              <w:rPr>
                <w:b/>
              </w:rPr>
              <w:t>jegyző</w:t>
            </w:r>
          </w:p>
          <w:p w14:paraId="0078B7EE" w14:textId="77777777" w:rsidR="00C63BA2" w:rsidRPr="00BA7EA4" w:rsidRDefault="00C63BA2" w:rsidP="00161D89">
            <w:pPr>
              <w:pStyle w:val="Szvegtrzs"/>
              <w:spacing w:after="0" w:line="240" w:lineRule="auto"/>
              <w:jc w:val="center"/>
              <w:rPr>
                <w:b/>
              </w:rPr>
            </w:pPr>
          </w:p>
        </w:tc>
      </w:tr>
    </w:tbl>
    <w:p w14:paraId="33931F65" w14:textId="77777777" w:rsidR="00C63BA2" w:rsidRDefault="00C63BA2">
      <w:pPr>
        <w:pStyle w:val="Szvegtrzs"/>
        <w:spacing w:after="0" w:line="240" w:lineRule="auto"/>
        <w:jc w:val="both"/>
      </w:pPr>
    </w:p>
    <w:p w14:paraId="58484DE7" w14:textId="77777777" w:rsidR="00C63BA2" w:rsidRDefault="00C63BA2">
      <w:pPr>
        <w:pStyle w:val="Szvegtrzs"/>
        <w:spacing w:after="0" w:line="240" w:lineRule="auto"/>
        <w:jc w:val="both"/>
      </w:pPr>
    </w:p>
    <w:p w14:paraId="5EEA007C" w14:textId="2F25A672" w:rsidR="00653903" w:rsidRDefault="00653903">
      <w:pPr>
        <w:pStyle w:val="Szvegtrzs"/>
        <w:spacing w:line="240" w:lineRule="auto"/>
        <w:jc w:val="both"/>
      </w:pPr>
    </w:p>
    <w:sectPr w:rsidR="00653903" w:rsidSect="00C32A66">
      <w:footerReference w:type="default" r:id="rId10"/>
      <w:pgSz w:w="11906" w:h="16838"/>
      <w:pgMar w:top="1417" w:right="1417" w:bottom="1417" w:left="1417" w:header="0" w:footer="1134" w:gutter="0"/>
      <w:cols w:space="708"/>
      <w:formProt w:val="0"/>
      <w:titlePg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04D5E" w14:textId="77777777" w:rsidR="00951C0A" w:rsidRDefault="00951C0A">
      <w:r>
        <w:separator/>
      </w:r>
    </w:p>
  </w:endnote>
  <w:endnote w:type="continuationSeparator" w:id="0">
    <w:p w14:paraId="48341B53" w14:textId="77777777" w:rsidR="00951C0A" w:rsidRDefault="00951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1C23A" w14:textId="77777777" w:rsidR="00653903" w:rsidRDefault="00DC5C0C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13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441B8" w14:textId="77777777" w:rsidR="00951C0A" w:rsidRDefault="00951C0A">
      <w:r>
        <w:separator/>
      </w:r>
    </w:p>
  </w:footnote>
  <w:footnote w:type="continuationSeparator" w:id="0">
    <w:p w14:paraId="2D19A015" w14:textId="77777777" w:rsidR="00951C0A" w:rsidRDefault="00951C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DC317D"/>
    <w:multiLevelType w:val="multilevel"/>
    <w:tmpl w:val="95C094B4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520121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903"/>
    <w:rsid w:val="00125C0B"/>
    <w:rsid w:val="00387232"/>
    <w:rsid w:val="00653903"/>
    <w:rsid w:val="00712766"/>
    <w:rsid w:val="0074226E"/>
    <w:rsid w:val="007579BD"/>
    <w:rsid w:val="007E1B07"/>
    <w:rsid w:val="00951C0A"/>
    <w:rsid w:val="00A635F7"/>
    <w:rsid w:val="00C32A66"/>
    <w:rsid w:val="00C63BA2"/>
    <w:rsid w:val="00DC5C0C"/>
    <w:rsid w:val="00E70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732E1"/>
  <w15:docId w15:val="{8BE6FEB9-44E3-40B2-88BC-862EC303D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styleId="lfej">
    <w:name w:val="header"/>
    <w:basedOn w:val="Norml"/>
    <w:link w:val="lfejChar"/>
    <w:uiPriority w:val="99"/>
    <w:unhideWhenUsed/>
    <w:rsid w:val="00C63BA2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C63BA2"/>
    <w:rPr>
      <w:rFonts w:ascii="Times New Roman" w:hAnsi="Times New Roman" w:cs="Mangal"/>
      <w:szCs w:val="21"/>
      <w:lang w:val="hu-HU"/>
    </w:rPr>
  </w:style>
  <w:style w:type="character" w:customStyle="1" w:styleId="SzvegtrzsChar">
    <w:name w:val="Szövegtörzs Char"/>
    <w:basedOn w:val="Bekezdsalapbettpusa"/>
    <w:link w:val="Szvegtrzs"/>
    <w:rsid w:val="00C63BA2"/>
    <w:rPr>
      <w:rFonts w:ascii="Times New Roman" w:hAnsi="Times New Roman"/>
      <w:lang w:val="hu-HU"/>
    </w:rPr>
  </w:style>
  <w:style w:type="table" w:styleId="Rcsostblzat">
    <w:name w:val="Table Grid"/>
    <w:basedOn w:val="Normltblzat"/>
    <w:uiPriority w:val="59"/>
    <w:rsid w:val="00C63B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892432F7B5C404795C8269B09774B4B" ma:contentTypeVersion="15" ma:contentTypeDescription="Új dokumentum létrehozása." ma:contentTypeScope="" ma:versionID="2a2f4863da278b77197346fa07aa9ab6">
  <xsd:schema xmlns:xsd="http://www.w3.org/2001/XMLSchema" xmlns:xs="http://www.w3.org/2001/XMLSchema" xmlns:p="http://schemas.microsoft.com/office/2006/metadata/properties" xmlns:ns2="a89329c4-60c8-4d1b-badd-1bfdc0281d6f" xmlns:ns3="66c6fa86-7d3a-4b54-b585-da21d50c8318" targetNamespace="http://schemas.microsoft.com/office/2006/metadata/properties" ma:root="true" ma:fieldsID="d54690c90513d1cfab8e64575c020f59" ns2:_="" ns3:_="">
    <xsd:import namespace="a89329c4-60c8-4d1b-badd-1bfdc0281d6f"/>
    <xsd:import namespace="66c6fa86-7d3a-4b54-b585-da21d50c83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29c4-60c8-4d1b-badd-1bfdc028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24b2694-ac47-4c8c-bce2-ac9030131f0e}" ma:internalName="TaxCatchAll" ma:showField="CatchAllData" ma:web="a89329c4-60c8-4d1b-badd-1bfdc0281d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6fa86-7d3a-4b54-b585-da21d50c8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6fa86-7d3a-4b54-b585-da21d50c8318">
      <Terms xmlns="http://schemas.microsoft.com/office/infopath/2007/PartnerControls"/>
    </lcf76f155ced4ddcb4097134ff3c332f>
    <TaxCatchAll xmlns="a89329c4-60c8-4d1b-badd-1bfdc0281d6f"/>
  </documentManagement>
</p:properties>
</file>

<file path=customXml/itemProps1.xml><?xml version="1.0" encoding="utf-8"?>
<ds:datastoreItem xmlns:ds="http://schemas.openxmlformats.org/officeDocument/2006/customXml" ds:itemID="{010687E5-A7A5-400C-8754-32649864B5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29c4-60c8-4d1b-badd-1bfdc0281d6f"/>
    <ds:schemaRef ds:uri="66c6fa86-7d3a-4b54-b585-da21d50c8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AECDBA-4AAB-4B7F-A693-068087DBDEF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45567B-FB6C-43A3-A8A6-F8578C7264C9}">
  <ds:schemaRefs>
    <ds:schemaRef ds:uri="http://schemas.microsoft.com/office/2006/metadata/properties"/>
    <ds:schemaRef ds:uri="http://schemas.microsoft.com/office/infopath/2007/PartnerControls"/>
    <ds:schemaRef ds:uri="66c6fa86-7d3a-4b54-b585-da21d50c8318"/>
    <ds:schemaRef ds:uri="a89329c4-60c8-4d1b-badd-1bfdc0281d6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1938</Characters>
  <Application>Microsoft Office Word</Application>
  <DocSecurity>4</DocSecurity>
  <Lines>16</Lines>
  <Paragraphs>4</Paragraphs>
  <ScaleCrop>false</ScaleCrop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Lábody-Varga Dorina</dc:creator>
  <dc:description/>
  <cp:lastModifiedBy>Kovács Eszter</cp:lastModifiedBy>
  <cp:revision>2</cp:revision>
  <dcterms:created xsi:type="dcterms:W3CDTF">2026-03-02T09:14:00Z</dcterms:created>
  <dcterms:modified xsi:type="dcterms:W3CDTF">2026-03-02T09:14:00Z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  <property fmtid="{D5CDD505-2E9C-101B-9397-08002B2CF9AE}" pid="3" name="ContentTypeId">
    <vt:lpwstr>0x0101000892432F7B5C404795C8269B09774B4B</vt:lpwstr>
  </property>
</Properties>
</file>